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676"/>
        <w:gridCol w:w="567"/>
        <w:gridCol w:w="1260"/>
        <w:gridCol w:w="450"/>
        <w:gridCol w:w="960"/>
        <w:gridCol w:w="31"/>
        <w:gridCol w:w="1557"/>
        <w:gridCol w:w="1842"/>
        <w:gridCol w:w="288"/>
        <w:gridCol w:w="2551"/>
        <w:gridCol w:w="689"/>
        <w:gridCol w:w="1162"/>
        <w:gridCol w:w="59"/>
        <w:gridCol w:w="788"/>
        <w:gridCol w:w="1563"/>
        <w:tblGridChange w:id="0">
          <w:tblGrid>
            <w:gridCol w:w="737"/>
            <w:gridCol w:w="676"/>
            <w:gridCol w:w="567"/>
            <w:gridCol w:w="1260"/>
            <w:gridCol w:w="450"/>
            <w:gridCol w:w="960"/>
            <w:gridCol w:w="31"/>
            <w:gridCol w:w="1557"/>
            <w:gridCol w:w="1842"/>
            <w:gridCol w:w="288"/>
            <w:gridCol w:w="2551"/>
            <w:gridCol w:w="689"/>
            <w:gridCol w:w="1162"/>
            <w:gridCol w:w="59"/>
            <w:gridCol w:w="788"/>
            <w:gridCol w:w="1563"/>
          </w:tblGrid>
        </w:tblGridChange>
      </w:tblGrid>
      <w:tr>
        <w:trPr>
          <w:trHeight w:val="1129" w:hRule="atLeast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Federo" w:cs="Federo" w:eastAsia="Federo" w:hAnsi="Feder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774700" cy="7747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e7e6e6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UNIVERSITAS NEGERI PADANG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FACULTY OF ENGINEERING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ELECTRONIC DEPARTMENT</w:t>
            </w:r>
          </w:p>
          <w:p w:rsidR="00000000" w:rsidDel="00000000" w:rsidP="00000000" w:rsidRDefault="00000000" w:rsidRPr="00000000" w14:paraId="0000000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INFORMATIC EDUCATION STUDY PROGRAM</w:t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Document Code</w:t>
            </w:r>
          </w:p>
        </w:tc>
      </w:tr>
      <w:tr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SEMESTER LEARNING PLAN (SLP)</w:t>
            </w:r>
          </w:p>
        </w:tc>
      </w:tr>
      <w:t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CODE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Point(s)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SEMESTER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Of Creation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Teknik Komputasi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(Computational Engineering)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TIK.61.1301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Compulsory Courses of the Study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(theory)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July 2017</w:t>
            </w:r>
          </w:p>
        </w:tc>
      </w:tr>
      <w:tr>
        <w:tc>
          <w:tcPr>
            <w:gridSpan w:val="6"/>
            <w:vMerge w:val="restart"/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AUTHORIZATION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Coordinator of Study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7" w:hRule="atLeast"/>
        </w:trPr>
        <w:tc>
          <w:tcPr>
            <w:gridSpan w:val="6"/>
            <w:vMerge w:val="continue"/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Zulwisli, S.Pd., M.Eng.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19680205 200212 100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Thamrin, MT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19770101 200812 100 1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Ahmaddul Hadi, M.Kom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NIP. 19761 209 200 501 100 3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Outcomes (LO)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5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PLO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PLO-S1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Have faith in God Almighty and able to show a religious attitude.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599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PLO-S9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Demonstrate an attitude of responsibility for work in their field of expertise independently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pos="599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PLO-P6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basic concepts of mathematics, electrical and electronic science in the field of computers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PLO-KU5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make decisions appropriately in the context of problem solving in their area of ​​expertise, based on the results of information and data analysis.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PLO-KK6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master the basic Python programming, Gauss computation method and LU Decomposition method computation</w:t>
            </w:r>
          </w:p>
        </w:tc>
      </w:tr>
      <w:tr>
        <w:trPr>
          <w:trHeight w:val="296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CO-1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concept of computational matrix with Python programming language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CO-2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concept of a computational program using the Gauss elimination method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CO-3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concept of a Gauss computation program into inversion problems</w:t>
            </w:r>
          </w:p>
        </w:tc>
      </w:tr>
      <w:tr>
        <w:trPr>
          <w:trHeight w:val="327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5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CO-4</w:t>
            </w:r>
          </w:p>
        </w:tc>
        <w:tc>
          <w:tcPr>
            <w:gridSpan w:val="1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computational program LU Decomposition Method</w:t>
            </w:r>
          </w:p>
        </w:tc>
      </w:tr>
      <w:tr>
        <w:trPr>
          <w:trHeight w:val="34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CO-5</w:t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Understand the iteration method computation program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Courses Description</w:t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Computational engineering is s a branch of computer science and mathematics that discusses whether and how a problem can be solved in a computational model, using algorithms.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Courses Matter</w:t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numPr>
                <w:ilvl w:val="0"/>
                <w:numId w:val="1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Python programming language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Gauss elimination computation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Gauss computation into inversion problem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 Decomposition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1"/>
              </w:numPr>
              <w:spacing w:after="0" w:line="240" w:lineRule="auto"/>
              <w:ind w:left="320" w:hanging="3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Computing method iteration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References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Main:</w:t>
            </w:r>
          </w:p>
        </w:tc>
        <w:tc>
          <w:tcPr>
            <w:gridSpan w:val="10"/>
            <w:tcBorders>
              <w:top w:color="000000" w:space="0" w:sz="0" w:val="nil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Supriyanto Suparno(2009). Komputasi untuk Sains dan Teknik, Departemen Fisika- FMIPA, Universitas Indonesia. (Ebook)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Supporters: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ffffff" w:space="0" w:sz="8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Danang Mursita (2010), Aljabar Linear, Rekayasa Sains, Bandung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Attenborough (2003), Mathematics for Electrical Engineering and computing</w:t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Media</w:t>
            </w:r>
          </w:p>
        </w:tc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Software: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Hardware :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 Office 2019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LCD &amp; Projector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Lecturer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Zulwisli, S.Pd., M.Eng.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trHeight w:val="62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Weeks-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Sub-CO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Expected Final Ability in each learning stage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Indicator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Method, Students’ Learning Experience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[Time Allocation]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Material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[Topic from Reference]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Rating Weight (%)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(3)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72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(5)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(7)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matrix computation program with Python programming language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the definition of the matrix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matrix declaration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Matrix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transpose matrix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describing and describing the square matrix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symmetric matrix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describing and describing the diagonal matrix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identity matrix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and describing the upper triangular matrix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lower triangular matrix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and describing the tri diagonal matrix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1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14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15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Task-1: Solve a problem about the Python matrix computation program</w:t>
            </w:r>
          </w:p>
          <w:p w:rsidR="00000000" w:rsidDel="00000000" w:rsidP="00000000" w:rsidRDefault="00000000" w:rsidRPr="00000000" w14:paraId="00000217">
            <w:pPr>
              <w:spacing w:after="0" w:line="252.00000000000003" w:lineRule="auto"/>
              <w:ind w:left="142" w:firstLine="41.9999999999999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tabs>
                <w:tab w:val="left" w:pos="181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Introduction to matrices 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Matrix declaration in Python 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Types of matrices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Transpose matrix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Longitude matrix of the kar 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Symmetrical matrix 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Diagonal matrix 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Identity matrix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Upper-tri angular matrix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Lower-tri angular matrix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 diagonal matrix </w:t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Dominant diagonal element 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Positive matrix - de ﬁ nite 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Vector-row and vector-column 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 matika operation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Switch positions 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Addition matrix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Matrix sum computation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Multiplication matrix 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Multiplication matrix computing 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Multiplication of matrices and vector-columns 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Computation of multiplication matrices and vector columns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ind w:left="280" w:firstLine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cc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1] p .: 123-132]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the elimination method computation program 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Gauss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the Gauss Elimination Method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systems of linear equations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the simplification technique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triangularization and backward substitution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in explaining Gauss Matrix and Elimination in Python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ind w:left="3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4A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Solving the Gauss Elimination problem</w:t>
            </w:r>
          </w:p>
          <w:p w:rsidR="00000000" w:rsidDel="00000000" w:rsidP="00000000" w:rsidRDefault="00000000" w:rsidRPr="00000000" w14:paraId="0000024C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 + BM: (1 + 1) x (2x60 ”)]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Computing problem solving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33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BT + BM: (1 + 1) x (2x60 ”)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Gauss Elimination Method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Linear system of equations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Simplification technique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Triangularization and backward substitution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Gauss Matrix and Elimination in Python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[1] p. : 495 - 524]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ind w:left="31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the elimination method computation program</w:t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Gauss for inversion problems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Appropriateness of Gauss Elimination Application to Inversion Problems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explains Line Model Inversion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explains Parabolic Model Inversion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explains Field Model Inversion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ind w:left="3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6E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Inversion problem solving</w:t>
            </w:r>
          </w:p>
          <w:p w:rsidR="00000000" w:rsidDel="00000000" w:rsidP="00000000" w:rsidRDefault="00000000" w:rsidRPr="00000000" w14:paraId="00000270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 + BM: (1 + 1) x (2x60 ”)]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Gauss Elimination Application to Inversion Problems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Model Inversion 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Parabolic Inversion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 Model Inversion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the computational program LU Decomposition Method 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matrix factorization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describing the change in vector material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ind w:left="3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8B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Task-2: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Solving the computational problem of the LU decomposition method</w:t>
            </w:r>
          </w:p>
          <w:p w:rsidR="00000000" w:rsidDel="00000000" w:rsidP="00000000" w:rsidRDefault="00000000" w:rsidRPr="00000000" w14:paraId="0000028D">
            <w:pPr>
              <w:spacing w:after="0" w:line="252.00000000000003" w:lineRule="auto"/>
              <w:ind w:left="142" w:firstLine="183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 + BM: (1 + 1) x (2x60 ”)]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Matrix factorization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Peru vector material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Mid-Term Mid-Term Exam: Formative evaluation that is intended to improve the learning process based on the assessment that has been carried out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the advantages of Jacobi vectors, norms, iterations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Vector-column excess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Understanding Norm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Calculation of the norm-difference 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Jacobi iteration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Gauss – Seidel iteration 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Iteration with Relak Sasi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Relation Relation Iteration Algorithm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numPr>
                <w:ilvl w:val="0"/>
                <w:numId w:val="12"/>
              </w:num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C9">
            <w:pPr>
              <w:spacing w:after="0" w:line="252.00000000000003" w:lineRule="auto"/>
              <w:ind w:left="1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CA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CB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Task-6: Operations and complex number forms </w:t>
            </w:r>
          </w:p>
          <w:p w:rsidR="00000000" w:rsidDel="00000000" w:rsidP="00000000" w:rsidRDefault="00000000" w:rsidRPr="00000000" w14:paraId="000002CC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Vector-column excess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Norm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Calculation of the norm-difference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Jacobi iteration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Gauss – Seidel iteration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Iteration with Relak Sasi</w:t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 Relation Iteration Algorithm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[1] p. 245 - 322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ind w:firstLine="317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interpolation computation programs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Lagrange Interpolation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Cubic Spline Interpolation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8">
            <w:pPr>
              <w:numPr>
                <w:ilvl w:val="0"/>
                <w:numId w:val="1"/>
              </w:numPr>
              <w:spacing w:after="0" w:line="240" w:lineRule="auto"/>
              <w:ind w:left="184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ind w:left="18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2EA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[TM: 2x (2x50 ")]</w:t>
            </w:r>
          </w:p>
          <w:p w:rsidR="00000000" w:rsidDel="00000000" w:rsidP="00000000" w:rsidRDefault="00000000" w:rsidRPr="00000000" w14:paraId="000002EB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Task-6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Solve problems about derivatives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BT + BM (2 + 2) x (2x60 ”)]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EF">
            <w:pPr>
              <w:numPr>
                <w:ilvl w:val="0"/>
                <w:numId w:val="25"/>
              </w:numPr>
              <w:spacing w:after="0" w:line="240" w:lineRule="auto"/>
              <w:ind w:left="317" w:hanging="36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Lagrange Interpolation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25"/>
              </w:numP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Cubic Spline Interpolation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create, demonstrate and communicate computational programs in numerical ferrentials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Euler's method. 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The Runge Ku tta method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Application: Charging the capacitor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Finite Difference Method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Partial Differential Equations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Elliptic PDP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PDP parabolic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Forward-difference method. Method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Backward-difference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Cr ank-Ni colson method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Hyperbolic PDP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quiz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 assignments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B">
            <w:pPr>
              <w:numPr>
                <w:ilvl w:val="0"/>
                <w:numId w:val="2"/>
              </w:numPr>
              <w:spacing w:after="0" w:line="240" w:lineRule="auto"/>
              <w:ind w:left="184" w:hanging="18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30C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[TM: 3x (2x50 ")]</w:t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2"/>
              </w:numPr>
              <w:spacing w:after="0" w:line="240" w:lineRule="auto"/>
              <w:ind w:left="184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Duty-7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Problem solving about trees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 [BT + BM: (3 + 3)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Euler's method.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Runge Ku tta method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Application: Charging the capacitor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Finite Difference Method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Partial Differential Equations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Elliptic PDP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PDP parabolic 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Forward-difference method. Method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Backward-difference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 ank-Ni colson method 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Hyperbolic PDP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Able to make, trapezioda, simson and composite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Trapezoide Method 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accuracy of explaining the Simpson Method 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of explaining the Composite-Simpson Method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describes Adaptive Quardrature 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Accuracy explained Gaussian Quadrature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B">
            <w:pPr>
              <w:numPr>
                <w:ilvl w:val="0"/>
                <w:numId w:val="1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32C">
            <w:pPr>
              <w:spacing w:after="0" w:line="252.00000000000003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32D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[TM: 1x (2x50 ")]</w:t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12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Task-1: Solve numerical differential computing problems</w:t>
            </w:r>
          </w:p>
          <w:p w:rsidR="00000000" w:rsidDel="00000000" w:rsidP="00000000" w:rsidRDefault="00000000" w:rsidRPr="00000000" w14:paraId="0000032F">
            <w:pPr>
              <w:spacing w:after="0" w:line="252.00000000000003" w:lineRule="auto"/>
              <w:ind w:left="142" w:firstLine="41.9999999999999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rtl w:val="0"/>
              </w:rPr>
              <w:t xml:space="preserve">[BT + BM: (1 + 1) x (1x60 ”)]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Trapezoide Method 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The Simpson method 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Composite-Simpson method 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 Adaptive Quardrature 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 Gaussian Quadrature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10%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UAS / Semester Final Examination: Evaluation which is intended to determine the final achievement of student learning outcomes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spacing w:after="0" w:line="252.00000000000003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701" w:top="886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Trebuchet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677" w:hanging="360"/>
      </w:pPr>
      <w:rPr/>
    </w:lvl>
    <w:lvl w:ilvl="1">
      <w:start w:val="1"/>
      <w:numFmt w:val="lowerLetter"/>
      <w:lvlText w:val="%2."/>
      <w:lvlJc w:val="left"/>
      <w:pPr>
        <w:ind w:left="1397" w:hanging="360"/>
      </w:pPr>
      <w:rPr/>
    </w:lvl>
    <w:lvl w:ilvl="2">
      <w:start w:val="1"/>
      <w:numFmt w:val="lowerRoman"/>
      <w:lvlText w:val="%3."/>
      <w:lvlJc w:val="right"/>
      <w:pPr>
        <w:ind w:left="2117" w:hanging="180"/>
      </w:pPr>
      <w:rPr/>
    </w:lvl>
    <w:lvl w:ilvl="3">
      <w:start w:val="1"/>
      <w:numFmt w:val="decimal"/>
      <w:lvlText w:val="%4."/>
      <w:lvlJc w:val="left"/>
      <w:pPr>
        <w:ind w:left="2837" w:hanging="360"/>
      </w:pPr>
      <w:rPr/>
    </w:lvl>
    <w:lvl w:ilvl="4">
      <w:start w:val="1"/>
      <w:numFmt w:val="lowerLetter"/>
      <w:lvlText w:val="%5."/>
      <w:lvlJc w:val="left"/>
      <w:pPr>
        <w:ind w:left="3557" w:hanging="360"/>
      </w:pPr>
      <w:rPr/>
    </w:lvl>
    <w:lvl w:ilvl="5">
      <w:start w:val="1"/>
      <w:numFmt w:val="lowerRoman"/>
      <w:lvlText w:val="%6."/>
      <w:lvlJc w:val="right"/>
      <w:pPr>
        <w:ind w:left="4277" w:hanging="180"/>
      </w:pPr>
      <w:rPr/>
    </w:lvl>
    <w:lvl w:ilvl="6">
      <w:start w:val="1"/>
      <w:numFmt w:val="decimal"/>
      <w:lvlText w:val="%7."/>
      <w:lvlJc w:val="left"/>
      <w:pPr>
        <w:ind w:left="4997" w:hanging="360"/>
      </w:pPr>
      <w:rPr/>
    </w:lvl>
    <w:lvl w:ilvl="7">
      <w:start w:val="1"/>
      <w:numFmt w:val="lowerLetter"/>
      <w:lvlText w:val="%8."/>
      <w:lvlJc w:val="left"/>
      <w:pPr>
        <w:ind w:left="5717" w:hanging="360"/>
      </w:pPr>
      <w:rPr/>
    </w:lvl>
    <w:lvl w:ilvl="8">
      <w:start w:val="1"/>
      <w:numFmt w:val="lowerRoman"/>
      <w:lvlText w:val="%9."/>
      <w:lvlJc w:val="right"/>
      <w:pPr>
        <w:ind w:left="6437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145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hanging="360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d78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3654DC"/>
    <w:pPr>
      <w:spacing w:after="200" w:line="27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qFormat w:val="1"/>
    <w:rsid w:val="003654DC"/>
    <w:pPr>
      <w:keepNext w:val="1"/>
      <w:keepLines w:val="1"/>
      <w:spacing w:after="0" w:before="240"/>
      <w:outlineLvl w:val="0"/>
    </w:pPr>
    <w:rPr>
      <w:rFonts w:ascii="Book Antiqua" w:hAnsi="Book Antiqua" w:cstheme="majorBidi" w:eastAsiaTheme="majorEastAsia"/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654DC"/>
    <w:pPr>
      <w:keepNext w:val="1"/>
      <w:keepLines w:val="1"/>
      <w:numPr>
        <w:numId w:val="1"/>
      </w:numPr>
      <w:spacing w:after="0" w:before="40"/>
      <w:outlineLvl w:val="1"/>
    </w:pPr>
    <w:rPr>
      <w:rFonts w:ascii="Book Antiqua" w:hAnsi="Book Antiqua" w:cstheme="majorBidi" w:eastAsiaTheme="majorEastAsia"/>
      <w:b w:val="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3654D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3654D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3654DC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3654DC"/>
    <w:pPr>
      <w:keepNext w:val="1"/>
      <w:keepLines w:val="1"/>
      <w:spacing w:after="0" w:before="40"/>
      <w:outlineLvl w:val="5"/>
    </w:pPr>
    <w:rPr>
      <w:rFonts w:ascii="Calibri Light" w:cs="Times New Roman" w:eastAsia="Times New Roman" w:hAnsi="Calibri Light"/>
      <w:color w:val="1f4d7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3654DC"/>
    <w:rPr>
      <w:rFonts w:ascii="Book Antiqua" w:hAnsi="Book Antiqua" w:cstheme="majorBidi" w:eastAsiaTheme="majorEastAsia"/>
      <w:b w:val="1"/>
      <w:sz w:val="32"/>
      <w:szCs w:val="32"/>
      <w:lang w:val="en-SG"/>
    </w:rPr>
  </w:style>
  <w:style w:type="character" w:styleId="Heading2Char" w:customStyle="1">
    <w:name w:val="Heading 2 Char"/>
    <w:basedOn w:val="DefaultParagraphFont"/>
    <w:link w:val="Heading2"/>
    <w:uiPriority w:val="9"/>
    <w:rsid w:val="003654DC"/>
    <w:rPr>
      <w:rFonts w:ascii="Book Antiqua" w:hAnsi="Book Antiqua" w:cstheme="majorBidi" w:eastAsiaTheme="majorEastAsia"/>
      <w:b w:val="1"/>
      <w:sz w:val="24"/>
      <w:szCs w:val="26"/>
      <w:lang w:val="en-SG"/>
    </w:rPr>
  </w:style>
  <w:style w:type="character" w:styleId="Heading3Char" w:customStyle="1">
    <w:name w:val="Heading 3 Char"/>
    <w:basedOn w:val="DefaultParagraphFont"/>
    <w:link w:val="Heading3"/>
    <w:uiPriority w:val="9"/>
    <w:rsid w:val="003654DC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val="en-SG"/>
    </w:rPr>
  </w:style>
  <w:style w:type="character" w:styleId="Heading4Char" w:customStyle="1">
    <w:name w:val="Heading 4 Char"/>
    <w:basedOn w:val="DefaultParagraphFont"/>
    <w:link w:val="Heading4"/>
    <w:uiPriority w:val="9"/>
    <w:rsid w:val="003654DC"/>
    <w:rPr>
      <w:rFonts w:asciiTheme="majorHAnsi" w:cstheme="majorBidi" w:eastAsiaTheme="majorEastAsia" w:hAnsiTheme="majorHAnsi"/>
      <w:i w:val="1"/>
      <w:iCs w:val="1"/>
      <w:color w:val="2e74b5" w:themeColor="accent1" w:themeShade="0000BF"/>
      <w:lang w:val="en-SG"/>
    </w:rPr>
  </w:style>
  <w:style w:type="character" w:styleId="Heading5Char" w:customStyle="1">
    <w:name w:val="Heading 5 Char"/>
    <w:basedOn w:val="DefaultParagraphFont"/>
    <w:link w:val="Heading5"/>
    <w:uiPriority w:val="9"/>
    <w:rsid w:val="003654DC"/>
    <w:rPr>
      <w:rFonts w:asciiTheme="majorHAnsi" w:cstheme="majorBidi" w:eastAsiaTheme="majorEastAsia" w:hAnsiTheme="majorHAnsi"/>
      <w:color w:val="2e74b5" w:themeColor="accent1" w:themeShade="0000BF"/>
      <w:lang w:val="en-SG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3654DC"/>
    <w:rPr>
      <w:rFonts w:ascii="Calibri Light" w:cs="Times New Roman" w:eastAsia="Times New Roman" w:hAnsi="Calibri Light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 w:val="1"/>
    <w:rsid w:val="003654D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54D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54DC"/>
    <w:rPr>
      <w:rFonts w:ascii="Tahoma" w:cs="Tahoma" w:hAnsi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 w:val="1"/>
    <w:qFormat w:val="1"/>
    <w:rsid w:val="003654DC"/>
    <w:pPr>
      <w:spacing w:after="60" w:line="240" w:lineRule="auto"/>
      <w:jc w:val="center"/>
    </w:pPr>
    <w:rPr>
      <w:rFonts w:ascii="Bookman Old Style" w:hAnsi="Bookman Old Style"/>
      <w:iCs w:val="1"/>
      <w:sz w:val="20"/>
      <w:szCs w:val="18"/>
    </w:rPr>
  </w:style>
  <w:style w:type="paragraph" w:styleId="Gambar" w:customStyle="1">
    <w:name w:val="Gambar"/>
    <w:basedOn w:val="Caption"/>
    <w:link w:val="GambarChar"/>
    <w:qFormat w:val="1"/>
    <w:rsid w:val="003654DC"/>
    <w:pPr>
      <w:ind w:left="1080"/>
    </w:pPr>
    <w:rPr>
      <w:rFonts w:ascii="Book Antiqua" w:hAnsi="Book Antiqua"/>
      <w:i w:val="1"/>
      <w:szCs w:val="20"/>
    </w:rPr>
  </w:style>
  <w:style w:type="character" w:styleId="CaptionChar" w:customStyle="1">
    <w:name w:val="Caption Char"/>
    <w:basedOn w:val="DefaultParagraphFont"/>
    <w:link w:val="Caption"/>
    <w:uiPriority w:val="35"/>
    <w:rsid w:val="003654DC"/>
    <w:rPr>
      <w:rFonts w:ascii="Bookman Old Style" w:hAnsi="Bookman Old Style"/>
      <w:iCs w:val="1"/>
      <w:sz w:val="20"/>
      <w:szCs w:val="18"/>
      <w:lang w:val="en-SG"/>
    </w:rPr>
  </w:style>
  <w:style w:type="character" w:styleId="GambarChar" w:customStyle="1">
    <w:name w:val="Gambar Char"/>
    <w:basedOn w:val="CaptionChar"/>
    <w:link w:val="Gambar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 w:val="1"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 w:val="1"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 w:val="1"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 w:val="1"/>
    <w:rsid w:val="003654DC"/>
    <w:pPr>
      <w:spacing w:after="0"/>
    </w:pPr>
  </w:style>
  <w:style w:type="paragraph" w:styleId="NormalWeb">
    <w:name w:val="Normal (Web)"/>
    <w:basedOn w:val="Normal"/>
    <w:uiPriority w:val="99"/>
    <w:unhideWhenUsed w:val="1"/>
    <w:rsid w:val="003654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table" w:styleId="GridTable4-Accent61" w:customStyle="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ListTable3-Accent61" w:customStyle="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cs="Bookman Old Style" w:eastAsia="Calibri" w:hAnsi="Bookman Old Style"/>
      <w:color w:val="000000"/>
      <w:sz w:val="24"/>
      <w:szCs w:val="24"/>
    </w:rPr>
  </w:style>
  <w:style w:type="character" w:styleId="FontStyle47" w:customStyle="1">
    <w:name w:val="Font Style47"/>
    <w:uiPriority w:val="99"/>
    <w:rsid w:val="003654DC"/>
    <w:rPr>
      <w:rFonts w:ascii="Times New Roman" w:cs="Times New Roman" w:hAnsi="Times New Roman"/>
      <w:color w:val="000000"/>
      <w:sz w:val="24"/>
      <w:szCs w:val="24"/>
    </w:rPr>
  </w:style>
  <w:style w:type="paragraph" w:styleId="Style15" w:customStyle="1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cs="Arial" w:eastAsia="Times New Roman" w:hAnsi="Arial"/>
      <w:sz w:val="24"/>
      <w:szCs w:val="24"/>
      <w:lang w:eastAsia="en-AU" w:val="en-AU"/>
    </w:rPr>
  </w:style>
  <w:style w:type="table" w:styleId="GridTable3-Accent41" w:customStyle="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GridTable3-Accent61" w:customStyle="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GridTable3-Accent51" w:customStyle="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GridTable3-Accent31" w:customStyle="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31" w:customStyle="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1" w:customStyle="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GridTable3-Accent21" w:customStyle="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  <w:tblStylePr w:type="neCell">
      <w:tblPr/>
      <w:tcPr>
        <w:tcBorders>
          <w:bottom w:color="f4b083" w:space="0" w:sz="4" w:themeColor="accent2" w:themeTint="000099" w:val="single"/>
        </w:tcBorders>
      </w:tcPr>
    </w:tblStylePr>
    <w:tblStylePr w:type="nwCell">
      <w:tblPr/>
      <w:tcPr>
        <w:tcBorders>
          <w:bottom w:color="f4b083" w:space="0" w:sz="4" w:themeColor="accent2" w:themeTint="000099" w:val="single"/>
        </w:tcBorders>
      </w:tcPr>
    </w:tblStylePr>
    <w:tblStylePr w:type="seCell">
      <w:tblPr/>
      <w:tcPr>
        <w:tcBorders>
          <w:top w:color="f4b083" w:space="0" w:sz="4" w:themeColor="accent2" w:themeTint="000099" w:val="single"/>
        </w:tcBorders>
      </w:tcPr>
    </w:tblStylePr>
    <w:tblStylePr w:type="swCell">
      <w:tblPr/>
      <w:tcPr>
        <w:tcBorders>
          <w:top w:color="f4b083" w:space="0" w:sz="4" w:themeColor="accent2" w:themeTint="000099" w:val="single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 w:val="1"/>
    <w:rsid w:val="003654DC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654DC"/>
    <w:rPr>
      <w:rFonts w:asciiTheme="majorHAnsi" w:cstheme="majorBidi" w:eastAsiaTheme="majorEastAsia" w:hAnsiTheme="majorHAns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qFormat w:val="1"/>
    <w:rsid w:val="003654DC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rsid w:val="003654DC"/>
    <w:rPr>
      <w:rFonts w:eastAsiaTheme="minorEastAsia"/>
      <w:color w:val="5a5a5a" w:themeColor="text1" w:themeTint="0000A5"/>
      <w:spacing w:val="15"/>
      <w:lang w:val="en-SG"/>
    </w:rPr>
  </w:style>
  <w:style w:type="paragraph" w:styleId="NoSpacing">
    <w:name w:val="No Spacing"/>
    <w:uiPriority w:val="1"/>
    <w:qFormat w:val="1"/>
    <w:rsid w:val="003654DC"/>
    <w:pPr>
      <w:spacing w:after="0" w:line="240" w:lineRule="auto"/>
    </w:pPr>
    <w:rPr>
      <w:lang w:val="en-SG"/>
    </w:rPr>
  </w:style>
  <w:style w:type="table" w:styleId="GridTable1Light-Accent61" w:customStyle="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1" w:customStyle="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5Dark-Accent61" w:customStyle="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ListTable2-Accent61" w:customStyle="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PlainTable11" w:customStyle="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1Light-Accent11" w:customStyle="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4-Accent31" w:customStyle="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IntenseReference">
    <w:name w:val="Intense Reference"/>
    <w:uiPriority w:val="32"/>
    <w:qFormat w:val="1"/>
    <w:rsid w:val="003654DC"/>
    <w:rPr>
      <w:b w:val="0"/>
      <w:bCs w:val="1"/>
      <w:smallCaps w:val="1"/>
      <w:color w:val="auto"/>
      <w:spacing w:val="5"/>
    </w:rPr>
  </w:style>
  <w:style w:type="paragraph" w:styleId="Revision">
    <w:name w:val="Revision"/>
    <w:hidden w:val="1"/>
    <w:uiPriority w:val="99"/>
    <w:semiHidden w:val="1"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654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654D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654DC"/>
    <w:rPr>
      <w:b w:val="1"/>
      <w:bCs w:val="1"/>
      <w:sz w:val="20"/>
      <w:szCs w:val="20"/>
      <w:lang w:val="en-SG"/>
    </w:rPr>
  </w:style>
  <w:style w:type="paragraph" w:styleId="GBL2" w:customStyle="1">
    <w:name w:val="GBL2"/>
    <w:basedOn w:val="Gambar"/>
    <w:link w:val="GBL2Char"/>
    <w:qFormat w:val="1"/>
    <w:rsid w:val="003654DC"/>
    <w:pPr>
      <w:ind w:left="709"/>
    </w:pPr>
  </w:style>
  <w:style w:type="paragraph" w:styleId="GBL1" w:customStyle="1">
    <w:name w:val="GBL1"/>
    <w:basedOn w:val="GBL2"/>
    <w:link w:val="GBL1Char"/>
    <w:qFormat w:val="1"/>
    <w:rsid w:val="003654DC"/>
    <w:pPr>
      <w:ind w:left="0"/>
    </w:pPr>
  </w:style>
  <w:style w:type="character" w:styleId="GBL2Char" w:customStyle="1">
    <w:name w:val="GBL2 Char"/>
    <w:basedOn w:val="GambarChar"/>
    <w:link w:val="GBL2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GBL3" w:customStyle="1">
    <w:name w:val="GBL3"/>
    <w:basedOn w:val="GBL2"/>
    <w:link w:val="GBL3Char"/>
    <w:qFormat w:val="1"/>
    <w:rsid w:val="003654DC"/>
    <w:pPr>
      <w:ind w:left="993"/>
    </w:pPr>
  </w:style>
  <w:style w:type="character" w:styleId="GBL1Char" w:customStyle="1">
    <w:name w:val="GBL1 Char"/>
    <w:basedOn w:val="GBL2Char"/>
    <w:link w:val="GBL1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character" w:styleId="GBL3Char" w:customStyle="1">
    <w:name w:val="GBL3 Char"/>
    <w:basedOn w:val="GBL2Char"/>
    <w:link w:val="GBL3"/>
    <w:rsid w:val="003654DC"/>
    <w:rPr>
      <w:rFonts w:ascii="Book Antiqua" w:hAnsi="Book Antiqua"/>
      <w:i w:val="1"/>
      <w:iCs w:val="1"/>
      <w:sz w:val="20"/>
      <w:szCs w:val="20"/>
      <w:lang w:val="en-SG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styleId="BodyTeks" w:customStyle="1">
    <w:name w:val="BodyTeks"/>
    <w:basedOn w:val="Normal"/>
    <w:link w:val="BodyTeksChar"/>
    <w:qFormat w:val="1"/>
    <w:rsid w:val="003654DC"/>
    <w:pPr>
      <w:spacing w:after="60" w:line="288" w:lineRule="auto"/>
      <w:ind w:firstLine="454"/>
      <w:jc w:val="both"/>
    </w:pPr>
    <w:rPr>
      <w:rFonts w:ascii="Book Antiqua" w:cs="Arial" w:eastAsia="Calibri" w:hAnsi="Book Antiqua"/>
      <w:color w:val="000000"/>
      <w:sz w:val="24"/>
      <w:lang w:val="sv-SE"/>
    </w:rPr>
  </w:style>
  <w:style w:type="character" w:styleId="BodyTeksChar" w:customStyle="1">
    <w:name w:val="BodyTeks Char"/>
    <w:basedOn w:val="DefaultParagraphFont"/>
    <w:link w:val="BodyTeks"/>
    <w:rsid w:val="003654DC"/>
    <w:rPr>
      <w:rFonts w:ascii="Book Antiqua" w:cs="Arial" w:eastAsia="Calibri" w:hAnsi="Book Antiqua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 w:val="1"/>
    <w:rsid w:val="003654DC"/>
  </w:style>
  <w:style w:type="paragraph" w:styleId="judul" w:customStyle="1">
    <w:name w:val="judul"/>
    <w:basedOn w:val="Normal"/>
    <w:link w:val="judulChar"/>
    <w:qFormat w:val="1"/>
    <w:rsid w:val="003654DC"/>
    <w:pPr>
      <w:spacing w:line="360" w:lineRule="auto"/>
      <w:jc w:val="center"/>
    </w:pPr>
    <w:rPr>
      <w:rFonts w:ascii="Calibri" w:cs="Times New Roman" w:eastAsia="Times New Roman" w:hAnsi="Calibri"/>
      <w:b w:val="1"/>
      <w:sz w:val="30"/>
      <w:szCs w:val="24"/>
      <w:lang w:val="en-US"/>
    </w:rPr>
  </w:style>
  <w:style w:type="character" w:styleId="judulChar" w:customStyle="1">
    <w:name w:val="judul Char"/>
    <w:link w:val="judul"/>
    <w:rsid w:val="003654DC"/>
    <w:rPr>
      <w:rFonts w:ascii="Calibri" w:cs="Times New Roman" w:eastAsia="Times New Roman" w:hAnsi="Calibri"/>
      <w:b w:val="1"/>
      <w:sz w:val="30"/>
      <w:szCs w:val="24"/>
      <w:lang w:val="en-US"/>
    </w:rPr>
  </w:style>
  <w:style w:type="table" w:styleId="ListTable4-Accent11" w:customStyle="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.0" w:type="dxa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paragraph" w:styleId="Heading61" w:customStyle="1">
    <w:name w:val="Heading 61"/>
    <w:basedOn w:val="Normal"/>
    <w:next w:val="Normal"/>
    <w:uiPriority w:val="9"/>
    <w:semiHidden w:val="1"/>
    <w:unhideWhenUsed w:val="1"/>
    <w:qFormat w:val="1"/>
    <w:rsid w:val="003654DC"/>
    <w:pPr>
      <w:keepNext w:val="1"/>
      <w:keepLines w:val="1"/>
      <w:spacing w:after="0" w:before="40" w:line="259" w:lineRule="auto"/>
      <w:outlineLvl w:val="5"/>
    </w:pPr>
    <w:rPr>
      <w:rFonts w:ascii="Calibri Light" w:cs="Times New Roman" w:eastAsia="Times New Roman" w:hAnsi="Calibri Light"/>
      <w:noProof w:val="1"/>
      <w:color w:val="1f4d78"/>
      <w:lang w:val="id-ID"/>
    </w:rPr>
  </w:style>
  <w:style w:type="numbering" w:styleId="NoList1" w:customStyle="1">
    <w:name w:val="No List1"/>
    <w:next w:val="NoList"/>
    <w:uiPriority w:val="99"/>
    <w:semiHidden w:val="1"/>
    <w:unhideWhenUsed w:val="1"/>
    <w:rsid w:val="003654DC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3654DC"/>
    <w:pPr>
      <w:spacing w:after="120" w:line="480" w:lineRule="auto"/>
    </w:pPr>
    <w:rPr>
      <w:noProof w:val="1"/>
      <w:lang w:val="id-ID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3654DC"/>
    <w:rPr>
      <w:noProof w:val="1"/>
    </w:rPr>
  </w:style>
  <w:style w:type="paragraph" w:styleId="ListParagraph1" w:customStyle="1">
    <w:name w:val="List Paragraph1"/>
    <w:basedOn w:val="Normal"/>
    <w:next w:val="ListParagraph"/>
    <w:uiPriority w:val="34"/>
    <w:qFormat w:val="1"/>
    <w:rsid w:val="003654DC"/>
    <w:pPr>
      <w:spacing w:after="160" w:line="259" w:lineRule="auto"/>
      <w:ind w:left="720"/>
      <w:contextualSpacing w:val="1"/>
    </w:pPr>
    <w:rPr>
      <w:noProof w:val="1"/>
      <w:lang w:val="id-ID"/>
    </w:rPr>
  </w:style>
  <w:style w:type="paragraph" w:styleId="NormalWeb1" w:customStyle="1">
    <w:name w:val="Normal (Web)1"/>
    <w:basedOn w:val="Normal"/>
    <w:next w:val="NormalWeb"/>
    <w:uiPriority w:val="99"/>
    <w:semiHidden w:val="1"/>
    <w:unhideWhenUsed w:val="1"/>
    <w:rsid w:val="003654DC"/>
    <w:pPr>
      <w:spacing w:after="160" w:line="259" w:lineRule="auto"/>
    </w:pPr>
    <w:rPr>
      <w:rFonts w:ascii="Times New Roman" w:cs="Times New Roman" w:hAnsi="Times New Roman"/>
      <w:noProof w:val="1"/>
      <w:sz w:val="24"/>
      <w:szCs w:val="24"/>
      <w:lang w:val="id-ID"/>
    </w:rPr>
  </w:style>
  <w:style w:type="character" w:styleId="Heading6Char1" w:customStyle="1">
    <w:name w:val="Heading 6 Char1"/>
    <w:basedOn w:val="DefaultParagraphFont"/>
    <w:uiPriority w:val="9"/>
    <w:semiHidden w:val="1"/>
    <w:rsid w:val="003654DC"/>
    <w:rPr>
      <w:rFonts w:asciiTheme="majorHAnsi" w:cstheme="majorBidi" w:eastAsiaTheme="majorEastAsia" w:hAnsiTheme="majorHAnsi"/>
      <w:color w:val="1f4d78" w:themeColor="accent1" w:themeShade="00007F"/>
    </w:rPr>
  </w:style>
  <w:style w:type="table" w:styleId="TableGrid1" w:customStyle="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2" w:customStyle="1">
    <w:name w:val="No List2"/>
    <w:next w:val="NoList"/>
    <w:uiPriority w:val="99"/>
    <w:semiHidden w:val="1"/>
    <w:unhideWhenUsed w:val="1"/>
    <w:rsid w:val="003654DC"/>
  </w:style>
  <w:style w:type="character" w:styleId="ListParagraphChar" w:customStyle="1">
    <w:name w:val="List Paragraph Char"/>
    <w:aliases w:val="Body of text Char"/>
    <w:link w:val="ListParagraph"/>
    <w:uiPriority w:val="34"/>
    <w:locked w:val="1"/>
    <w:rsid w:val="003654DC"/>
    <w:rPr>
      <w:lang w:val="en-SG"/>
    </w:rPr>
  </w:style>
  <w:style w:type="table" w:styleId="TableGrid2" w:customStyle="1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id-ID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instancename" w:customStyle="1">
    <w:name w:val="instancename"/>
    <w:basedOn w:val="DefaultParagraphFont"/>
    <w:rsid w:val="003654DC"/>
  </w:style>
  <w:style w:type="character" w:styleId="FollowedHyperlink1" w:customStyle="1">
    <w:name w:val="FollowedHyperlink1"/>
    <w:basedOn w:val="DefaultParagraphFont"/>
    <w:uiPriority w:val="99"/>
    <w:semiHidden w:val="1"/>
    <w:unhideWhenUsed w:val="1"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654D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zN51Hw+MWdPFGOx+pXf7namnw==">AMUW2mWpVoWtdSBc99lifyBgu57ZY7WgpmeObd6ddq/d8FV5FpB2kTwb9So/lno5ciG7di1GRahaR5A9dE6Olkzfw/OI7vJq5mNzvGo56K4UDXoUS9ll/+ZlbuhhzZSCEFB4GXAkAv0a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2020-12-11T07:27:00Z</dcterms:created>
  <dc:creator>User</dc:creator>
</cp:coreProperties>
</file>